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DA4441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05DC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082ABD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05DC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82ABD">
        <w:rPr>
          <w:rFonts w:ascii="Times New Roman" w:hAnsi="Times New Roman" w:cs="Times New Roman"/>
          <w:b/>
          <w:sz w:val="24"/>
          <w:szCs w:val="24"/>
        </w:rPr>
        <w:t>.09.2019 г.</w:t>
      </w:r>
      <w:proofErr w:type="gramEnd"/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5EDD" w:rsidRDefault="00BD32AD" w:rsidP="00BD32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C65870">
        <w:rPr>
          <w:rFonts w:ascii="Times New Roman" w:hAnsi="Times New Roman" w:cs="Times New Roman"/>
          <w:sz w:val="24"/>
          <w:szCs w:val="24"/>
        </w:rPr>
        <w:t>6</w:t>
      </w:r>
      <w:r w:rsidR="00AE5A20">
        <w:rPr>
          <w:rFonts w:ascii="Times New Roman" w:hAnsi="Times New Roman" w:cs="Times New Roman"/>
          <w:sz w:val="24"/>
          <w:szCs w:val="24"/>
        </w:rPr>
        <w:t>.09.2019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00">
        <w:rPr>
          <w:rFonts w:ascii="Times New Roman" w:hAnsi="Times New Roman" w:cs="Times New Roman"/>
          <w:sz w:val="24"/>
          <w:szCs w:val="24"/>
        </w:rPr>
        <w:t>17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D47100">
        <w:rPr>
          <w:rFonts w:ascii="Times New Roman" w:hAnsi="Times New Roman" w:cs="Times New Roman"/>
          <w:sz w:val="24"/>
          <w:szCs w:val="24"/>
        </w:rPr>
        <w:t>0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CA0DE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A66379">
        <w:rPr>
          <w:rFonts w:ascii="Times New Roman" w:hAnsi="Times New Roman" w:cs="Times New Roman"/>
          <w:sz w:val="24"/>
          <w:szCs w:val="24"/>
        </w:rPr>
        <w:t>единадесет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Той предложи заседанието да протече по следния дневен ред:</w:t>
      </w:r>
    </w:p>
    <w:p w:rsidR="00F83790" w:rsidRDefault="00F83790" w:rsidP="00DA4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870" w:rsidRPr="00C65870" w:rsidRDefault="00C65870" w:rsidP="00C65870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C65870">
        <w:rPr>
          <w:rFonts w:ascii="Times New Roman" w:hAnsi="Times New Roman" w:cs="Times New Roman"/>
          <w:sz w:val="24"/>
          <w:szCs w:val="24"/>
        </w:rPr>
        <w:t xml:space="preserve">политическа партия „Възраждане“ за участие в изборите за </w:t>
      </w:r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в община Медковец, в изборите за общински </w:t>
      </w:r>
      <w:proofErr w:type="spellStart"/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65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C65870" w:rsidRDefault="00C65870" w:rsidP="00C65870">
      <w:pPr>
        <w:pStyle w:val="Standard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„АТАКА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C65870" w:rsidRDefault="00C65870" w:rsidP="00C65870">
      <w:pPr>
        <w:pStyle w:val="Standard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политическа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„СЪЮЗ НА ДЕМОКРАТИЧНИТЕ СИЛИ“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C65870" w:rsidRPr="00C65870" w:rsidRDefault="00C65870" w:rsidP="00C65870">
      <w:pPr>
        <w:pStyle w:val="Standard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политическа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„СЪЮЗ НА ДЕМОКРАТИЧНИТЕ СИЛИ“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 на кметство в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D47100" w:rsidRDefault="00CC1C23" w:rsidP="008600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860032">
        <w:rPr>
          <w:rFonts w:ascii="Times New Roman" w:hAnsi="Times New Roman" w:cs="Times New Roman"/>
          <w:sz w:val="24"/>
          <w:szCs w:val="24"/>
        </w:rPr>
        <w:t>.</w:t>
      </w:r>
    </w:p>
    <w:p w:rsidR="00795034" w:rsidRPr="00790AEA" w:rsidRDefault="00795034" w:rsidP="00795034">
      <w:pPr>
        <w:pStyle w:val="a3"/>
        <w:ind w:left="1377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790AEA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>След което пре</w:t>
      </w:r>
      <w:r w:rsidR="00CC1C23">
        <w:rPr>
          <w:rFonts w:ascii="Times New Roman" w:hAnsi="Times New Roman" w:cs="Times New Roman"/>
          <w:sz w:val="24"/>
          <w:szCs w:val="24"/>
        </w:rPr>
        <w:t>дседателят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</w:t>
      </w:r>
      <w:r w:rsidR="00B07381">
        <w:rPr>
          <w:rFonts w:ascii="Times New Roman" w:hAnsi="Times New Roman" w:cs="Times New Roman"/>
          <w:sz w:val="24"/>
          <w:szCs w:val="24"/>
        </w:rPr>
        <w:t xml:space="preserve">о дневния ред. Други предложения </w:t>
      </w:r>
      <w:r w:rsidRPr="00790AEA">
        <w:rPr>
          <w:rFonts w:ascii="Times New Roman" w:hAnsi="Times New Roman" w:cs="Times New Roman"/>
          <w:sz w:val="24"/>
          <w:szCs w:val="24"/>
        </w:rPr>
        <w:t>нямаше. При</w:t>
      </w:r>
      <w:r w:rsidR="00CC1C23">
        <w:rPr>
          <w:rFonts w:ascii="Times New Roman" w:hAnsi="Times New Roman" w:cs="Times New Roman"/>
          <w:sz w:val="24"/>
          <w:szCs w:val="24"/>
        </w:rPr>
        <w:t>кани членовете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="00A66379">
        <w:rPr>
          <w:rFonts w:ascii="Times New Roman" w:hAnsi="Times New Roman" w:cs="Times New Roman"/>
          <w:sz w:val="24"/>
          <w:szCs w:val="24"/>
        </w:rPr>
        <w:t xml:space="preserve"> да гласуват</w:t>
      </w:r>
      <w:r w:rsidRPr="00790AEA">
        <w:rPr>
          <w:rFonts w:ascii="Times New Roman" w:hAnsi="Times New Roman" w:cs="Times New Roman"/>
          <w:sz w:val="24"/>
          <w:szCs w:val="24"/>
        </w:rPr>
        <w:t xml:space="preserve"> явно относно дневния ред на заседанието.</w:t>
      </w:r>
    </w:p>
    <w:p w:rsidR="00790AEA" w:rsidRDefault="00790AEA" w:rsidP="00790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Дневният ред беше приет единодушно от комисията. </w:t>
      </w:r>
    </w:p>
    <w:p w:rsidR="005F5EDD" w:rsidRDefault="005F5EDD" w:rsidP="00001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032" w:rsidRPr="00AF78C4" w:rsidRDefault="00B216F5" w:rsidP="0086003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на ОИК – Медковец </w:t>
      </w:r>
      <w:r w:rsidR="00860032">
        <w:rPr>
          <w:rFonts w:ascii="Times New Roman" w:hAnsi="Times New Roman" w:cs="Times New Roman"/>
          <w:sz w:val="24"/>
          <w:szCs w:val="24"/>
        </w:rPr>
        <w:t>разясни, че е постъпило заявление за регистрация, приложение № 44 – МИ от Политическа партия „Възраждане“</w:t>
      </w:r>
      <w:r w:rsidR="00860032" w:rsidRPr="00AF78C4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860032">
        <w:rPr>
          <w:rFonts w:ascii="Times New Roman" w:hAnsi="Times New Roman" w:cs="Times New Roman"/>
          <w:sz w:val="24"/>
          <w:szCs w:val="24"/>
        </w:rPr>
        <w:t>ОГНЯН ДИНЧЕВ ИЛИЕВ</w:t>
      </w:r>
      <w:r w:rsidR="00860032" w:rsidRPr="00AF78C4">
        <w:rPr>
          <w:rFonts w:ascii="Times New Roman" w:hAnsi="Times New Roman" w:cs="Times New Roman"/>
          <w:sz w:val="24"/>
          <w:szCs w:val="24"/>
        </w:rPr>
        <w:t xml:space="preserve"> упълномощен от </w:t>
      </w:r>
      <w:r w:rsidR="00860032">
        <w:rPr>
          <w:rFonts w:ascii="Times New Roman" w:hAnsi="Times New Roman" w:cs="Times New Roman"/>
          <w:sz w:val="24"/>
          <w:szCs w:val="24"/>
        </w:rPr>
        <w:t>КОСТАДИН КОСТАДИНОВ</w:t>
      </w:r>
      <w:r w:rsidR="00860032" w:rsidRPr="00AF78C4">
        <w:rPr>
          <w:rFonts w:ascii="Times New Roman" w:hAnsi="Times New Roman" w:cs="Times New Roman"/>
          <w:sz w:val="24"/>
          <w:szCs w:val="24"/>
        </w:rPr>
        <w:t xml:space="preserve"> в качеството му на председател и представляващ </w:t>
      </w:r>
      <w:r w:rsidR="00860032">
        <w:rPr>
          <w:rFonts w:ascii="Times New Roman" w:hAnsi="Times New Roman" w:cs="Times New Roman"/>
          <w:sz w:val="24"/>
          <w:szCs w:val="24"/>
        </w:rPr>
        <w:t>партията. Заявлението е заведено под № 9 на 16</w:t>
      </w:r>
      <w:r w:rsidR="00860032" w:rsidRPr="00AF78C4">
        <w:rPr>
          <w:rFonts w:ascii="Times New Roman" w:hAnsi="Times New Roman" w:cs="Times New Roman"/>
          <w:sz w:val="24"/>
          <w:szCs w:val="24"/>
        </w:rPr>
        <w:t>.09.</w:t>
      </w:r>
      <w:r w:rsidR="00860032">
        <w:rPr>
          <w:rFonts w:ascii="Times New Roman" w:hAnsi="Times New Roman" w:cs="Times New Roman"/>
          <w:sz w:val="24"/>
          <w:szCs w:val="24"/>
        </w:rPr>
        <w:t>2019 г. в регистъра на партии и коалиции, на ОИК- Медковец</w:t>
      </w:r>
      <w:r w:rsidR="00860032" w:rsidRPr="00AF78C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860032">
        <w:rPr>
          <w:rFonts w:ascii="Times New Roman" w:hAnsi="Times New Roman" w:cs="Times New Roman"/>
          <w:sz w:val="24"/>
          <w:szCs w:val="24"/>
        </w:rPr>
        <w:t xml:space="preserve">кмет на кметство с.Аспарухово </w:t>
      </w:r>
      <w:r w:rsidR="00860032" w:rsidRPr="00172264">
        <w:rPr>
          <w:rFonts w:ascii="Times New Roman" w:hAnsi="Times New Roman" w:cs="Times New Roman"/>
          <w:sz w:val="24"/>
          <w:szCs w:val="24"/>
        </w:rPr>
        <w:t>в</w:t>
      </w:r>
      <w:r w:rsidR="00860032"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 w:rsidR="0086003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60032" w:rsidRPr="00172264">
        <w:rPr>
          <w:rFonts w:ascii="Times New Roman" w:hAnsi="Times New Roman" w:cs="Times New Roman"/>
          <w:sz w:val="24"/>
          <w:szCs w:val="24"/>
        </w:rPr>
        <w:t xml:space="preserve"> и за кметове на 27 октомв</w:t>
      </w:r>
      <w:r w:rsidR="00860032">
        <w:rPr>
          <w:rFonts w:ascii="Times New Roman" w:hAnsi="Times New Roman" w:cs="Times New Roman"/>
          <w:sz w:val="24"/>
          <w:szCs w:val="24"/>
        </w:rPr>
        <w:t>ри 2019 г.</w:t>
      </w:r>
      <w:r w:rsidR="00860032" w:rsidRPr="00AF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32" w:rsidRPr="00AF78C4" w:rsidRDefault="00860032" w:rsidP="0086003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860032" w:rsidRDefault="00860032" w:rsidP="0086003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1.Пълномощно  </w:t>
      </w:r>
    </w:p>
    <w:p w:rsidR="00860032" w:rsidRDefault="00860032" w:rsidP="0086003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№ 982-МИ/05.09.2019 г. на ЦИК </w:t>
      </w:r>
    </w:p>
    <w:p w:rsidR="00860032" w:rsidRPr="00AF78C4" w:rsidRDefault="00860032" w:rsidP="0086003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Спазени </w:t>
      </w:r>
      <w:r w:rsidRPr="00AF78C4">
        <w:rPr>
          <w:rFonts w:ascii="Times New Roman" w:hAnsi="Times New Roman" w:cs="Times New Roman"/>
          <w:sz w:val="24"/>
          <w:szCs w:val="24"/>
        </w:rPr>
        <w:t xml:space="preserve">са изискванията на чл. 147 от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936-МИ от 02.09. 2019</w:t>
      </w:r>
      <w:r w:rsidRPr="00AF78C4">
        <w:rPr>
          <w:rFonts w:ascii="Times New Roman" w:hAnsi="Times New Roman" w:cs="Times New Roman"/>
          <w:sz w:val="24"/>
          <w:szCs w:val="24"/>
        </w:rPr>
        <w:t>г. н</w:t>
      </w:r>
      <w:r>
        <w:rPr>
          <w:rFonts w:ascii="Times New Roman" w:hAnsi="Times New Roman" w:cs="Times New Roman"/>
          <w:sz w:val="24"/>
          <w:szCs w:val="24"/>
        </w:rPr>
        <w:t>а ЦИК за регистрация на партии,</w:t>
      </w:r>
      <w:r w:rsidRPr="00AF78C4">
        <w:rPr>
          <w:rFonts w:ascii="Times New Roman" w:hAnsi="Times New Roman" w:cs="Times New Roman"/>
          <w:sz w:val="24"/>
          <w:szCs w:val="24"/>
        </w:rPr>
        <w:t xml:space="preserve"> коалиции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F78C4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F78C4">
        <w:rPr>
          <w:rFonts w:ascii="Times New Roman" w:hAnsi="Times New Roman" w:cs="Times New Roman"/>
          <w:sz w:val="24"/>
          <w:szCs w:val="24"/>
        </w:rPr>
        <w:t>и коалиции в ОИК за участие в изб</w:t>
      </w:r>
      <w:r>
        <w:rPr>
          <w:rFonts w:ascii="Times New Roman" w:hAnsi="Times New Roman" w:cs="Times New Roman"/>
          <w:sz w:val="24"/>
          <w:szCs w:val="24"/>
        </w:rPr>
        <w:t>орите за кмет на кметство с.</w:t>
      </w:r>
      <w:r w:rsidR="0079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Аспарухово в община Медковец</w:t>
      </w:r>
      <w:r w:rsidRPr="00AF78C4">
        <w:rPr>
          <w:rFonts w:ascii="Times New Roman" w:hAnsi="Times New Roman" w:cs="Times New Roman"/>
          <w:sz w:val="24"/>
          <w:szCs w:val="24"/>
        </w:rPr>
        <w:t xml:space="preserve"> на 27 октомври 2019 г., за регистрация на </w:t>
      </w:r>
      <w:r>
        <w:rPr>
          <w:rFonts w:ascii="Times New Roman" w:hAnsi="Times New Roman" w:cs="Times New Roman"/>
          <w:sz w:val="24"/>
          <w:szCs w:val="24"/>
        </w:rPr>
        <w:t>политическа партия „Възраждане“.</w:t>
      </w:r>
    </w:p>
    <w:p w:rsidR="00860032" w:rsidRPr="00EE3C7C" w:rsidRDefault="00860032" w:rsidP="0086003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8C4">
        <w:rPr>
          <w:rFonts w:ascii="Times New Roman" w:hAnsi="Times New Roman" w:cs="Times New Roman"/>
          <w:sz w:val="24"/>
          <w:szCs w:val="24"/>
        </w:rPr>
        <w:t>Предвид изложеното и на о</w:t>
      </w:r>
      <w:r>
        <w:rPr>
          <w:rFonts w:ascii="Times New Roman" w:hAnsi="Times New Roman" w:cs="Times New Roman"/>
          <w:sz w:val="24"/>
          <w:szCs w:val="24"/>
        </w:rPr>
        <w:t xml:space="preserve">снование чл. 87, ал. 1, т. 12, </w:t>
      </w:r>
      <w:r w:rsidRPr="00AF78C4">
        <w:rPr>
          <w:rFonts w:ascii="Times New Roman" w:hAnsi="Times New Roman" w:cs="Times New Roman"/>
          <w:sz w:val="24"/>
          <w:szCs w:val="24"/>
        </w:rPr>
        <w:t>във връзка с чл. 147, ал. 6 от Изборния кодекс и реше</w:t>
      </w:r>
      <w:r>
        <w:rPr>
          <w:rFonts w:ascii="Times New Roman" w:hAnsi="Times New Roman" w:cs="Times New Roman"/>
          <w:sz w:val="24"/>
          <w:szCs w:val="24"/>
        </w:rPr>
        <w:t xml:space="preserve">ние № 936-МИ /02.09.2019 г. на </w:t>
      </w:r>
      <w:r w:rsidRPr="00AF78C4">
        <w:rPr>
          <w:rFonts w:ascii="Times New Roman" w:hAnsi="Times New Roman" w:cs="Times New Roman"/>
          <w:sz w:val="24"/>
          <w:szCs w:val="24"/>
        </w:rPr>
        <w:t>ЦИК, 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 – Медковец</w:t>
      </w:r>
      <w:r w:rsidR="00EE3C7C" w:rsidRPr="00EE3C7C">
        <w:rPr>
          <w:rFonts w:ascii="Times New Roman" w:hAnsi="Times New Roman" w:cs="Times New Roman"/>
          <w:sz w:val="24"/>
          <w:szCs w:val="24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>премина към поименно и явно гласуване,</w:t>
      </w:r>
    </w:p>
    <w:p w:rsidR="00795034" w:rsidRDefault="00795034" w:rsidP="0086003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5034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795034" w:rsidRPr="00A02C87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034" w:rsidRDefault="00795034" w:rsidP="0079503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95034" w:rsidRPr="00A02C87" w:rsidTr="00390ACE">
        <w:trPr>
          <w:jc w:val="center"/>
        </w:trPr>
        <w:tc>
          <w:tcPr>
            <w:tcW w:w="530" w:type="dxa"/>
          </w:tcPr>
          <w:p w:rsidR="00795034" w:rsidRPr="00A02C87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795034" w:rsidRPr="00A02C87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795034" w:rsidRPr="00A02C87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795034" w:rsidRPr="00A02C87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795034" w:rsidRPr="00F04640" w:rsidTr="00390ACE">
        <w:trPr>
          <w:jc w:val="center"/>
        </w:trPr>
        <w:tc>
          <w:tcPr>
            <w:tcW w:w="530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795034" w:rsidRDefault="00795034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795034" w:rsidRDefault="00795034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34" w:rsidRPr="00F04640" w:rsidTr="00390ACE">
        <w:trPr>
          <w:jc w:val="center"/>
        </w:trPr>
        <w:tc>
          <w:tcPr>
            <w:tcW w:w="530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795034" w:rsidRDefault="00795034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795034" w:rsidRDefault="00795034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34" w:rsidRPr="00F04640" w:rsidTr="00390ACE">
        <w:trPr>
          <w:jc w:val="center"/>
        </w:trPr>
        <w:tc>
          <w:tcPr>
            <w:tcW w:w="530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795034" w:rsidRDefault="00795034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795034" w:rsidRDefault="00795034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34" w:rsidRPr="00F04640" w:rsidTr="00390ACE">
        <w:trPr>
          <w:jc w:val="center"/>
        </w:trPr>
        <w:tc>
          <w:tcPr>
            <w:tcW w:w="530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795034" w:rsidRPr="002823B1" w:rsidRDefault="00795034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795034" w:rsidRDefault="00795034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34" w:rsidRPr="00F04640" w:rsidTr="00390ACE">
        <w:trPr>
          <w:jc w:val="center"/>
        </w:trPr>
        <w:tc>
          <w:tcPr>
            <w:tcW w:w="530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795034" w:rsidRPr="002823B1" w:rsidRDefault="00795034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795034" w:rsidRDefault="00795034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34" w:rsidRPr="00F04640" w:rsidTr="00390ACE">
        <w:trPr>
          <w:jc w:val="center"/>
        </w:trPr>
        <w:tc>
          <w:tcPr>
            <w:tcW w:w="530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795034" w:rsidRPr="002823B1" w:rsidRDefault="00795034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795034" w:rsidRDefault="00795034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34" w:rsidRPr="00F04640" w:rsidTr="00390ACE">
        <w:trPr>
          <w:jc w:val="center"/>
        </w:trPr>
        <w:tc>
          <w:tcPr>
            <w:tcW w:w="530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795034" w:rsidRPr="002823B1" w:rsidRDefault="00795034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795034" w:rsidRDefault="00795034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34" w:rsidRPr="00F04640" w:rsidTr="00390ACE">
        <w:trPr>
          <w:jc w:val="center"/>
        </w:trPr>
        <w:tc>
          <w:tcPr>
            <w:tcW w:w="530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795034" w:rsidRPr="002823B1" w:rsidRDefault="00795034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795034" w:rsidRDefault="00795034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34" w:rsidRPr="00F04640" w:rsidTr="00390ACE">
        <w:trPr>
          <w:jc w:val="center"/>
        </w:trPr>
        <w:tc>
          <w:tcPr>
            <w:tcW w:w="530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795034" w:rsidRPr="002823B1" w:rsidRDefault="00795034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795034" w:rsidRDefault="00795034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34" w:rsidRPr="00F04640" w:rsidTr="00390ACE">
        <w:trPr>
          <w:jc w:val="center"/>
        </w:trPr>
        <w:tc>
          <w:tcPr>
            <w:tcW w:w="530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795034" w:rsidRPr="002823B1" w:rsidRDefault="00795034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795034" w:rsidRDefault="00795034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95034" w:rsidRDefault="00795034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EC" w:rsidRPr="00F04640" w:rsidTr="00390ACE">
        <w:trPr>
          <w:jc w:val="center"/>
        </w:trPr>
        <w:tc>
          <w:tcPr>
            <w:tcW w:w="530" w:type="dxa"/>
          </w:tcPr>
          <w:p w:rsidR="00CA0DEC" w:rsidRPr="00CA0DEC" w:rsidRDefault="00CA0DEC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83" w:type="dxa"/>
          </w:tcPr>
          <w:p w:rsidR="00CA0DEC" w:rsidRDefault="00CA0DEC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A0DEC" w:rsidRDefault="00CA0DEC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0DEC" w:rsidRDefault="00CA0DEC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34" w:rsidRPr="00F04640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5034" w:rsidRPr="00F04640" w:rsidRDefault="00CA0DEC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95034"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795034" w:rsidRDefault="00795034" w:rsidP="0079503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95034" w:rsidRPr="00A02C87" w:rsidRDefault="00795034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795034" w:rsidRDefault="00795034" w:rsidP="0079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032" w:rsidRPr="00BD57CB" w:rsidRDefault="00860032" w:rsidP="008600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0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60032" w:rsidRPr="00BD57CB" w:rsidRDefault="00860032" w:rsidP="00860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D57CB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                                                                            </w:t>
      </w:r>
    </w:p>
    <w:p w:rsidR="00860032" w:rsidRDefault="00860032" w:rsidP="008600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партия</w:t>
      </w:r>
      <w:r w:rsidRPr="00DC0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„</w:t>
      </w:r>
      <w:r w:rsidRPr="00FA7A0C">
        <w:rPr>
          <w:rFonts w:ascii="Times New Roman" w:hAnsi="Times New Roman" w:cs="Times New Roman"/>
          <w:b/>
          <w:sz w:val="24"/>
          <w:szCs w:val="24"/>
        </w:rPr>
        <w:t>Възраждане</w:t>
      </w:r>
      <w:r w:rsidRPr="00DC0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”</w:t>
      </w:r>
      <w:r w:rsidRPr="00BD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за участие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с.Аспарухово в община Медковец, </w:t>
      </w:r>
      <w:r w:rsidRPr="00BD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BD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D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 на 27 октомври 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60032" w:rsidRPr="00FA7A0C" w:rsidRDefault="00860032" w:rsidP="00860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 на партията за отпечатване в бюлетината е: </w:t>
      </w:r>
      <w:r>
        <w:rPr>
          <w:rFonts w:ascii="Times New Roman" w:hAnsi="Times New Roman" w:cs="Times New Roman"/>
          <w:b/>
          <w:sz w:val="24"/>
          <w:szCs w:val="24"/>
        </w:rPr>
        <w:t>ВЪЗРАЖДАНЕ</w:t>
      </w:r>
    </w:p>
    <w:p w:rsidR="00860032" w:rsidRDefault="00860032" w:rsidP="00FB7C3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5034" w:rsidRDefault="0029784A" w:rsidP="00795034">
      <w:pPr>
        <w:pStyle w:val="a3"/>
        <w:ind w:firstLine="360"/>
        <w:jc w:val="both"/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</w:t>
      </w:r>
      <w:r w:rsidR="00CC1C23">
        <w:rPr>
          <w:rFonts w:ascii="Times New Roman" w:hAnsi="Times New Roman" w:cs="Times New Roman"/>
          <w:sz w:val="24"/>
          <w:szCs w:val="24"/>
        </w:rPr>
        <w:t>невния ред председателят на ОИК</w:t>
      </w:r>
      <w:r w:rsidR="00F26787" w:rsidRPr="00F26787">
        <w:rPr>
          <w:rFonts w:ascii="Times New Roman" w:hAnsi="Times New Roman" w:cs="Times New Roman"/>
          <w:sz w:val="24"/>
          <w:szCs w:val="24"/>
        </w:rPr>
        <w:t xml:space="preserve">– Медковец разясни, че е </w:t>
      </w:r>
      <w:r w:rsidR="00813133">
        <w:rPr>
          <w:rFonts w:ascii="Times New Roman" w:hAnsi="Times New Roman" w:cs="Times New Roman"/>
          <w:sz w:val="24"/>
          <w:szCs w:val="24"/>
        </w:rPr>
        <w:t>постъпило</w:t>
      </w:r>
      <w:r w:rsidR="00795034">
        <w:rPr>
          <w:rFonts w:ascii="Times New Roman" w:hAnsi="Times New Roman" w:cs="Times New Roman"/>
          <w:sz w:val="24"/>
          <w:szCs w:val="24"/>
        </w:rPr>
        <w:t xml:space="preserve"> заявление за регистрация, приложение № 44– МИ от ПП</w:t>
      </w:r>
      <w:r w:rsidR="00795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5034">
        <w:rPr>
          <w:rFonts w:ascii="Times New Roman" w:hAnsi="Times New Roman" w:cs="Times New Roman"/>
          <w:sz w:val="24"/>
          <w:szCs w:val="24"/>
        </w:rPr>
        <w:t xml:space="preserve">„АТАКА“, подписано от Людмил Рангелов </w:t>
      </w:r>
      <w:proofErr w:type="spellStart"/>
      <w:r w:rsidR="00795034">
        <w:rPr>
          <w:rFonts w:ascii="Times New Roman" w:hAnsi="Times New Roman" w:cs="Times New Roman"/>
          <w:sz w:val="24"/>
          <w:szCs w:val="24"/>
        </w:rPr>
        <w:t>Софрониев</w:t>
      </w:r>
      <w:proofErr w:type="spellEnd"/>
      <w:r w:rsidR="00795034">
        <w:rPr>
          <w:rFonts w:ascii="Times New Roman" w:hAnsi="Times New Roman" w:cs="Times New Roman"/>
          <w:sz w:val="24"/>
          <w:szCs w:val="24"/>
        </w:rPr>
        <w:t xml:space="preserve"> упълномощен от Волен Николов Сидеров в качеството му на представляващ партията, заведено под № 10-(2) на 16.09.2019 г. в регистъра на партиите и коалиции на ОИК- Медковец за участие в изборите за общински </w:t>
      </w:r>
      <w:proofErr w:type="spellStart"/>
      <w:r w:rsidR="0079503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95034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2019г.,</w:t>
      </w:r>
    </w:p>
    <w:p w:rsidR="00795034" w:rsidRDefault="00795034" w:rsidP="00795034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795034" w:rsidRDefault="00795034" w:rsidP="00795034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1.Пълномощно от 10.09.2019 г.</w:t>
      </w:r>
    </w:p>
    <w:p w:rsidR="00795034" w:rsidRDefault="00795034" w:rsidP="00795034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2.Решение №1056-МИ/11.09.2019г. на ЦИК</w:t>
      </w:r>
    </w:p>
    <w:p w:rsidR="00795034" w:rsidRDefault="00795034" w:rsidP="00795034">
      <w:pPr>
        <w:pStyle w:val="a3"/>
        <w:ind w:firstLine="360"/>
        <w:jc w:val="both"/>
      </w:pPr>
    </w:p>
    <w:p w:rsidR="00795034" w:rsidRDefault="00795034" w:rsidP="00795034">
      <w:pPr>
        <w:pStyle w:val="a3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Спазени са изискванията на чл. 147 от Изборния кодекс и Решение № 936-МИ от 02.09.2019 г. на ЦИК за регистрация на партии, коалиции и местни коалиции в ОИК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Медковец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ПП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„АТАКА“.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5034" w:rsidRPr="00EE3C7C" w:rsidRDefault="00795034" w:rsidP="0079503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във връзка с чл. 147, ал. 6 от Изборния кодекс и решение № 936-МИ /02.09.2019 г. на ЦИК, Общинската избирателна комисия </w:t>
      </w:r>
      <w:r w:rsidR="008131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>премина към поименно и явно гласуване,</w:t>
      </w:r>
    </w:p>
    <w:p w:rsidR="00813133" w:rsidRDefault="00813133" w:rsidP="00813133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813133" w:rsidRPr="00A02C87" w:rsidRDefault="00813133" w:rsidP="00813133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133" w:rsidRDefault="00813133" w:rsidP="0081313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13133" w:rsidRPr="00A02C87" w:rsidTr="00390ACE">
        <w:trPr>
          <w:jc w:val="center"/>
        </w:trPr>
        <w:tc>
          <w:tcPr>
            <w:tcW w:w="530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813133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813133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813133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EC" w:rsidRPr="00F04640" w:rsidTr="00390ACE">
        <w:trPr>
          <w:jc w:val="center"/>
        </w:trPr>
        <w:tc>
          <w:tcPr>
            <w:tcW w:w="530" w:type="dxa"/>
          </w:tcPr>
          <w:p w:rsidR="00CA0DEC" w:rsidRDefault="00CA0DEC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CA0DEC" w:rsidRDefault="00CA0DEC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A0DEC" w:rsidRDefault="00CA0DEC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0DEC" w:rsidRDefault="00CA0DEC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33" w:rsidRPr="00F04640" w:rsidRDefault="00813133" w:rsidP="00813133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13133" w:rsidRPr="00F04640" w:rsidRDefault="00CA0DEC" w:rsidP="00813133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11</w:t>
      </w:r>
      <w:r w:rsidR="00813133"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813133" w:rsidRDefault="00813133" w:rsidP="00813133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13133" w:rsidRPr="00A02C87" w:rsidRDefault="00813133" w:rsidP="00813133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813133" w:rsidRDefault="00813133" w:rsidP="00813133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13133" w:rsidRDefault="00813133" w:rsidP="00795034">
      <w:pPr>
        <w:pStyle w:val="a3"/>
        <w:ind w:firstLine="426"/>
        <w:jc w:val="both"/>
      </w:pPr>
    </w:p>
    <w:p w:rsidR="00795034" w:rsidRDefault="00795034" w:rsidP="00795034">
      <w:pPr>
        <w:pStyle w:val="Standard"/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795034" w:rsidRDefault="00795034" w:rsidP="00795034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„АТАКА“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Медковец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795034" w:rsidRDefault="00795034" w:rsidP="00795034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Наименованието на партията</w:t>
      </w:r>
      <w:r w:rsidR="008131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отпечатване в бюлетината 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ПП АТАКА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F26787" w:rsidRDefault="00F26787" w:rsidP="00D316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3133" w:rsidRDefault="0029784A" w:rsidP="00813133">
      <w:pPr>
        <w:pStyle w:val="a3"/>
        <w:ind w:firstLine="360"/>
        <w:jc w:val="both"/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5AD" w:rsidRPr="006575AD">
        <w:rPr>
          <w:rFonts w:ascii="Times New Roman" w:hAnsi="Times New Roman" w:cs="Times New Roman"/>
          <w:sz w:val="24"/>
          <w:szCs w:val="24"/>
        </w:rPr>
        <w:t xml:space="preserve">от дневния ред председателят на ОИК – Медковец разясни, че е </w:t>
      </w:r>
      <w:r w:rsidR="00813133">
        <w:rPr>
          <w:rFonts w:ascii="Times New Roman" w:hAnsi="Times New Roman" w:cs="Times New Roman"/>
          <w:sz w:val="24"/>
          <w:szCs w:val="24"/>
        </w:rPr>
        <w:t>постъпило заявление за регистрация, приложение № 44 – МИ от политическа партия</w:t>
      </w:r>
      <w:r w:rsidR="00813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133">
        <w:rPr>
          <w:rFonts w:ascii="Times New Roman" w:hAnsi="Times New Roman" w:cs="Times New Roman"/>
          <w:sz w:val="24"/>
          <w:szCs w:val="24"/>
        </w:rPr>
        <w:t xml:space="preserve">„СЪЮЗ НА ДЕМОКРАТИЧНИТЕ СИЛИ“, подписано от Людмил Евгениев Миков </w:t>
      </w:r>
      <w:proofErr w:type="spellStart"/>
      <w:r w:rsidR="008131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="008131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Методи </w:t>
      </w:r>
      <w:proofErr w:type="spellStart"/>
      <w:r w:rsidR="008131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Иков</w:t>
      </w:r>
      <w:proofErr w:type="spellEnd"/>
      <w:r w:rsidR="008131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Рангелов,</w:t>
      </w:r>
      <w:r w:rsidR="00813133">
        <w:rPr>
          <w:rFonts w:ascii="Times New Roman" w:hAnsi="Times New Roman" w:cs="Times New Roman"/>
          <w:sz w:val="24"/>
          <w:szCs w:val="24"/>
        </w:rPr>
        <w:t xml:space="preserve"> упълномощен от Румен Димитров Христов в качеството му на представляващ партията, заведено под № 11-(2) на 16.09.2019 г. в регистъра на партиите и коалиции на ОИК- Медковец за участие в изборите за общински </w:t>
      </w:r>
      <w:proofErr w:type="spellStart"/>
      <w:r w:rsidR="0081313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13133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2019г.,</w:t>
      </w:r>
    </w:p>
    <w:p w:rsidR="00813133" w:rsidRDefault="00813133" w:rsidP="00813133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813133" w:rsidRDefault="00813133" w:rsidP="0081313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1.Пълномощно от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 г.</w:t>
      </w:r>
    </w:p>
    <w:p w:rsidR="00813133" w:rsidRDefault="00813133" w:rsidP="00813133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2.Пълномощно</w:t>
      </w:r>
    </w:p>
    <w:p w:rsidR="00813133" w:rsidRDefault="00813133" w:rsidP="0081313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№983-МИ/05.09.2019г. на ЦИК</w:t>
      </w:r>
    </w:p>
    <w:p w:rsidR="00813133" w:rsidRDefault="00813133" w:rsidP="00813133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4.Удостоверение №10/07.09.2019г.</w:t>
      </w:r>
    </w:p>
    <w:p w:rsidR="00813133" w:rsidRDefault="00813133" w:rsidP="00813133">
      <w:pPr>
        <w:pStyle w:val="a3"/>
        <w:ind w:firstLine="360"/>
        <w:jc w:val="both"/>
      </w:pPr>
    </w:p>
    <w:p w:rsidR="00813133" w:rsidRDefault="00813133" w:rsidP="00813133">
      <w:pPr>
        <w:pStyle w:val="a3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Спазени са изискванията на чл. 147 от Изборния кодекс и Решение № 936-МИ от 02.09.2019 г. на ЦИК за регистрация на партии, коалиции и местни коалиции в ОИК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Медковец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политическа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„СЪЮЗ НА ДЕМОКРАТИЧНИТЕ СИЛИ“.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133" w:rsidRPr="00EE3C7C" w:rsidRDefault="00813133" w:rsidP="00813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във връзка с чл. 147, ал. 6 от Изборния кодекс и решение № 936-МИ /02.09.2019 г. на ЦИК, Общинската избирателна комисия –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>премина към поименно и явно гласуване,</w:t>
      </w:r>
    </w:p>
    <w:p w:rsidR="00A66379" w:rsidRDefault="00A66379" w:rsidP="00813133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133" w:rsidRDefault="00813133" w:rsidP="00813133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813133" w:rsidRPr="00A02C87" w:rsidRDefault="00813133" w:rsidP="00813133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133" w:rsidRDefault="00813133" w:rsidP="0081313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13133" w:rsidRPr="00A02C87" w:rsidTr="00390ACE">
        <w:trPr>
          <w:jc w:val="center"/>
        </w:trPr>
        <w:tc>
          <w:tcPr>
            <w:tcW w:w="530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813133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813133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813133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EC" w:rsidRPr="00F04640" w:rsidTr="00390ACE">
        <w:trPr>
          <w:jc w:val="center"/>
        </w:trPr>
        <w:tc>
          <w:tcPr>
            <w:tcW w:w="530" w:type="dxa"/>
          </w:tcPr>
          <w:p w:rsidR="00CA0DEC" w:rsidRDefault="00CA0DEC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CA0DEC" w:rsidRDefault="00CA0DEC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A0DEC" w:rsidRDefault="00CA0DEC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0DEC" w:rsidRDefault="00CA0DEC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33" w:rsidRPr="00F04640" w:rsidRDefault="00813133" w:rsidP="00813133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A0DEC" w:rsidRDefault="00CA0DEC" w:rsidP="00CA0DE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A0DEC" w:rsidRDefault="00CA0DEC" w:rsidP="00CA0DE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A0DEC" w:rsidRDefault="00CA0DEC" w:rsidP="00CA0DE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11</w:t>
      </w:r>
      <w:r w:rsidR="00813133"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813133" w:rsidRDefault="00813133" w:rsidP="00CA0DE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13133" w:rsidRPr="00A02C87" w:rsidRDefault="00813133" w:rsidP="00813133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813133" w:rsidRDefault="00813133" w:rsidP="00813133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13133" w:rsidRDefault="00813133" w:rsidP="00813133">
      <w:pPr>
        <w:pStyle w:val="a3"/>
        <w:ind w:firstLine="426"/>
        <w:jc w:val="both"/>
      </w:pPr>
    </w:p>
    <w:p w:rsidR="00813133" w:rsidRDefault="00813133" w:rsidP="00813133">
      <w:pPr>
        <w:pStyle w:val="Standard"/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813133" w:rsidRDefault="00813133" w:rsidP="00813133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политическа партия „</w:t>
      </w:r>
      <w:r>
        <w:rPr>
          <w:rFonts w:ascii="Times New Roman" w:hAnsi="Times New Roman" w:cs="Times New Roman"/>
          <w:sz w:val="24"/>
          <w:szCs w:val="24"/>
        </w:rPr>
        <w:t>СЪЮЗ НА ДЕМОКРАТИЧНИТЕ СИЛИ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Медковец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813133" w:rsidRDefault="00813133" w:rsidP="00813133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Наименованието на партията за отпечатване в бюлетината 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ПОЛИТИЧЕСКА ПАРТИЯ СЪЮЗ НА ДЕМОКРАТИЧНИТЕ СИЛИ</w:t>
      </w:r>
    </w:p>
    <w:p w:rsidR="006575AD" w:rsidRDefault="006575AD" w:rsidP="006575AD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3133" w:rsidRDefault="00242E8C" w:rsidP="00813133">
      <w:pPr>
        <w:pStyle w:val="a3"/>
        <w:ind w:firstLine="360"/>
        <w:jc w:val="both"/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четвърта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DB6" w:rsidRPr="007F5DB6">
        <w:rPr>
          <w:rFonts w:ascii="Times New Roman" w:hAnsi="Times New Roman" w:cs="Times New Roman"/>
          <w:sz w:val="24"/>
          <w:szCs w:val="24"/>
        </w:rPr>
        <w:t xml:space="preserve">от дневния ред председателят на ОИК – Медковец разясни, че е </w:t>
      </w:r>
      <w:r w:rsidR="00813133">
        <w:rPr>
          <w:rFonts w:ascii="Times New Roman" w:hAnsi="Times New Roman" w:cs="Times New Roman"/>
          <w:sz w:val="24"/>
          <w:szCs w:val="24"/>
        </w:rPr>
        <w:t>постъпило заявление за регистрация, приложение № 44 – МИ от политическа партия</w:t>
      </w:r>
      <w:r w:rsidR="00813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133">
        <w:rPr>
          <w:rFonts w:ascii="Times New Roman" w:hAnsi="Times New Roman" w:cs="Times New Roman"/>
          <w:sz w:val="24"/>
          <w:szCs w:val="24"/>
        </w:rPr>
        <w:t xml:space="preserve">„СЪЮЗ НА ДЕМОКРАТИЧНИТЕ СИЛИ“, подписано от Людмил Евгениев Миков </w:t>
      </w:r>
      <w:proofErr w:type="spellStart"/>
      <w:r w:rsidR="008131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="008131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Методи </w:t>
      </w:r>
      <w:proofErr w:type="spellStart"/>
      <w:r w:rsidR="008131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Иков</w:t>
      </w:r>
      <w:proofErr w:type="spellEnd"/>
      <w:r w:rsidR="008131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Рангелов,</w:t>
      </w:r>
      <w:r w:rsidR="00813133">
        <w:rPr>
          <w:rFonts w:ascii="Times New Roman" w:hAnsi="Times New Roman" w:cs="Times New Roman"/>
          <w:sz w:val="24"/>
          <w:szCs w:val="24"/>
        </w:rPr>
        <w:t xml:space="preserve"> упълномощен от Румен Димитров Христов в качеството му на представляващ партията, заведено под № 11-(3) на 16.09.2019 г. в регистъра на партиите и коалиции на ОИК- Медковец за участие в изборите за общински </w:t>
      </w:r>
      <w:proofErr w:type="spellStart"/>
      <w:r w:rsidR="0081313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13133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2019г.,</w:t>
      </w:r>
    </w:p>
    <w:p w:rsidR="00813133" w:rsidRDefault="00813133" w:rsidP="00813133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813133" w:rsidRDefault="00813133" w:rsidP="0081313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1.Пълномощно от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 г.</w:t>
      </w:r>
    </w:p>
    <w:p w:rsidR="00813133" w:rsidRDefault="00813133" w:rsidP="00813133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2.Пълномощно</w:t>
      </w:r>
    </w:p>
    <w:p w:rsidR="00813133" w:rsidRDefault="00813133" w:rsidP="0081313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№983-МИ/05.09.2019г. на ЦИК</w:t>
      </w:r>
    </w:p>
    <w:p w:rsidR="00813133" w:rsidRDefault="00813133" w:rsidP="00813133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4.Удостоверение №10/07.09.2019г.</w:t>
      </w:r>
    </w:p>
    <w:p w:rsidR="00813133" w:rsidRDefault="00813133" w:rsidP="00813133">
      <w:pPr>
        <w:pStyle w:val="a3"/>
        <w:ind w:firstLine="360"/>
        <w:jc w:val="both"/>
      </w:pPr>
    </w:p>
    <w:p w:rsidR="00813133" w:rsidRDefault="00813133" w:rsidP="00813133">
      <w:pPr>
        <w:pStyle w:val="a3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Спазени са изискванията на чл. 147 от Изборния кодекс и Решение № 936-МИ от 02.09.2019 г. на ЦИК за регистрация на партии, коалиции и местни коалиции в ОИК за участие в изборите за кмет на кметство с.Расово в община Медковец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политическа партия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„СЪЮЗ НА ДЕМОКРАТИЧНИТЕ СИЛИ“.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133" w:rsidRPr="00EE3C7C" w:rsidRDefault="00813133" w:rsidP="0081313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във връзка с чл. 147, ал. 6 от Изборния кодекс и решение № 936-МИ /02.09.2019 г. на ЦИК, Общинската избирателна комисия – Медковец</w:t>
      </w:r>
      <w:r w:rsidR="00EE3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C7C" w:rsidRPr="00AF78C4">
        <w:rPr>
          <w:rFonts w:ascii="Times New Roman" w:hAnsi="Times New Roman" w:cs="Times New Roman"/>
          <w:sz w:val="24"/>
          <w:szCs w:val="24"/>
        </w:rPr>
        <w:t>премина към поименно и явно гласуване,</w:t>
      </w:r>
    </w:p>
    <w:p w:rsidR="00CA0DEC" w:rsidRDefault="00CA0DEC" w:rsidP="00813133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133" w:rsidRDefault="00813133" w:rsidP="00813133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813133" w:rsidRPr="00A02C87" w:rsidRDefault="00813133" w:rsidP="00813133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133" w:rsidRDefault="00813133" w:rsidP="0081313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13133" w:rsidRPr="00A02C87" w:rsidTr="00390ACE">
        <w:trPr>
          <w:jc w:val="center"/>
        </w:trPr>
        <w:tc>
          <w:tcPr>
            <w:tcW w:w="530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813133" w:rsidRPr="00A02C87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813133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813133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813133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33" w:rsidRPr="00F04640" w:rsidTr="00390ACE">
        <w:trPr>
          <w:jc w:val="center"/>
        </w:trPr>
        <w:tc>
          <w:tcPr>
            <w:tcW w:w="530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813133" w:rsidRPr="002823B1" w:rsidRDefault="00813133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813133" w:rsidRDefault="00813133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13133" w:rsidRDefault="00813133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EC" w:rsidRPr="00F04640" w:rsidTr="00390ACE">
        <w:trPr>
          <w:jc w:val="center"/>
        </w:trPr>
        <w:tc>
          <w:tcPr>
            <w:tcW w:w="530" w:type="dxa"/>
          </w:tcPr>
          <w:p w:rsidR="00CA0DEC" w:rsidRDefault="00CA0DEC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CA0DEC" w:rsidRDefault="00CA0DEC" w:rsidP="0039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A0DEC" w:rsidRDefault="00CA0DEC" w:rsidP="00390A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0DEC" w:rsidRDefault="00CA0DEC" w:rsidP="00390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33" w:rsidRPr="00F04640" w:rsidRDefault="00813133" w:rsidP="00813133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13133" w:rsidRPr="00F04640" w:rsidRDefault="00CA0DEC" w:rsidP="00813133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11</w:t>
      </w:r>
      <w:r w:rsidR="00813133"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813133" w:rsidRDefault="00813133" w:rsidP="00813133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13133" w:rsidRPr="00A02C87" w:rsidRDefault="00813133" w:rsidP="00813133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813133" w:rsidRDefault="00813133" w:rsidP="00813133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Предложението бе прието единодушно.</w:t>
      </w:r>
    </w:p>
    <w:p w:rsidR="00813133" w:rsidRDefault="00813133" w:rsidP="00813133">
      <w:pPr>
        <w:pStyle w:val="a3"/>
        <w:ind w:firstLine="426"/>
        <w:jc w:val="both"/>
      </w:pPr>
    </w:p>
    <w:p w:rsidR="00813133" w:rsidRDefault="00813133" w:rsidP="00813133">
      <w:pPr>
        <w:pStyle w:val="Standard"/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813133" w:rsidRDefault="00813133" w:rsidP="00813133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политическа партия „</w:t>
      </w:r>
      <w:r>
        <w:rPr>
          <w:rFonts w:ascii="Times New Roman" w:hAnsi="Times New Roman" w:cs="Times New Roman"/>
          <w:sz w:val="24"/>
          <w:szCs w:val="24"/>
        </w:rPr>
        <w:t>СЪЮЗ НА ДЕМОКРАТИЧНИТЕ СИЛИ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кметство с.Расово в община Медковец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6E07FB" w:rsidRDefault="006E07FB" w:rsidP="00813133">
      <w:pPr>
        <w:pStyle w:val="Standard"/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07FB" w:rsidRDefault="006E07FB" w:rsidP="00813133">
      <w:pPr>
        <w:pStyle w:val="Standard"/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07FB" w:rsidRDefault="006E07FB" w:rsidP="00813133">
      <w:pPr>
        <w:pStyle w:val="Standard"/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13133" w:rsidRDefault="00813133" w:rsidP="00813133">
      <w:pPr>
        <w:pStyle w:val="Standard"/>
        <w:spacing w:before="100" w:after="10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ПОЛИТИЧЕСКА ПАРТИЯ СЪЮЗ НА ДЕМОКРАТИЧНИТЕ СИЛИ</w:t>
      </w:r>
    </w:p>
    <w:p w:rsidR="007F5DB6" w:rsidRDefault="007F5DB6" w:rsidP="0081313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495B72" w:rsidP="00F83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ред, заседанието бе закрито.</w:t>
      </w:r>
    </w:p>
    <w:p w:rsidR="00675654" w:rsidRPr="000010E3" w:rsidRDefault="00675654" w:rsidP="006756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62">
        <w:rPr>
          <w:rFonts w:ascii="Times New Roman" w:hAnsi="Times New Roman" w:cs="Times New Roman"/>
          <w:b/>
          <w:i/>
          <w:sz w:val="24"/>
          <w:szCs w:val="24"/>
        </w:rPr>
        <w:t>Гласували решенията:</w:t>
      </w: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Василев Георгиев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Красимирова Генадиева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Любляна Красимирова Аврамова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 w:rsidR="00A86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Ценова Горанова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Антоанета Борисова Антонова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Цветанова Станкова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675654" w:rsidRDefault="00675654" w:rsidP="00A866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A8669F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69F">
        <w:rPr>
          <w:rFonts w:ascii="Times New Roman" w:hAnsi="Times New Roman" w:cs="Times New Roman"/>
          <w:sz w:val="24"/>
          <w:szCs w:val="24"/>
        </w:rPr>
        <w:t>Бисер Георгиев Тодоров</w:t>
      </w:r>
      <w:r w:rsidRPr="00A8669F">
        <w:rPr>
          <w:rFonts w:ascii="Times New Roman" w:hAnsi="Times New Roman" w:cs="Times New Roman"/>
          <w:sz w:val="24"/>
          <w:szCs w:val="24"/>
        </w:rPr>
        <w:tab/>
      </w:r>
      <w:r w:rsidRPr="00A86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-----------------------------------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675654" w:rsidP="00A8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Илиева Кирилова</w:t>
      </w:r>
      <w:r w:rsidR="00A8669F">
        <w:rPr>
          <w:rFonts w:ascii="Times New Roman" w:hAnsi="Times New Roman" w:cs="Times New Roman"/>
          <w:sz w:val="24"/>
          <w:szCs w:val="24"/>
        </w:rPr>
        <w:t xml:space="preserve">                                          ----------------------------------</w:t>
      </w:r>
    </w:p>
    <w:p w:rsidR="00A8669F" w:rsidRPr="00A8669F" w:rsidRDefault="00A8669F" w:rsidP="00A8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DEC" w:rsidRDefault="00A8669F" w:rsidP="00CA0D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Василка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Павлова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675654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CA0DEC" w:rsidRDefault="00CA0DEC" w:rsidP="00CA0DEC">
      <w:pPr>
        <w:pStyle w:val="ab"/>
        <w:spacing w:after="120"/>
        <w:rPr>
          <w:rFonts w:ascii="Times New Roman" w:hAnsi="Times New Roman" w:cs="Times New Roman"/>
          <w:sz w:val="24"/>
          <w:szCs w:val="24"/>
        </w:rPr>
      </w:pPr>
    </w:p>
    <w:p w:rsidR="00CA0DEC" w:rsidRPr="00CA0DEC" w:rsidRDefault="00CA0DEC" w:rsidP="00CA0D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669F" w:rsidRDefault="00CA0DEC" w:rsidP="00EA54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EC">
        <w:rPr>
          <w:rFonts w:ascii="Times New Roman" w:hAnsi="Times New Roman" w:cs="Times New Roman"/>
          <w:sz w:val="24"/>
          <w:szCs w:val="24"/>
        </w:rPr>
        <w:t xml:space="preserve">Любомир Иванов Евстатиев                                 </w:t>
      </w:r>
      <w:r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29" w:rsidRDefault="006D0829" w:rsidP="00E1696F">
      <w:pPr>
        <w:spacing w:after="0" w:line="240" w:lineRule="auto"/>
      </w:pPr>
      <w:r>
        <w:separator/>
      </w:r>
    </w:p>
  </w:endnote>
  <w:endnote w:type="continuationSeparator" w:id="0">
    <w:p w:rsidR="006D0829" w:rsidRDefault="006D0829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A05DC3" w:rsidRDefault="00A05D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379">
          <w:rPr>
            <w:noProof/>
          </w:rPr>
          <w:t>4</w:t>
        </w:r>
        <w:r>
          <w:fldChar w:fldCharType="end"/>
        </w:r>
      </w:p>
    </w:sdtContent>
  </w:sdt>
  <w:p w:rsidR="00A05DC3" w:rsidRDefault="00A05D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29" w:rsidRDefault="006D0829" w:rsidP="00E1696F">
      <w:pPr>
        <w:spacing w:after="0" w:line="240" w:lineRule="auto"/>
      </w:pPr>
      <w:r>
        <w:separator/>
      </w:r>
    </w:p>
  </w:footnote>
  <w:footnote w:type="continuationSeparator" w:id="0">
    <w:p w:rsidR="006D0829" w:rsidRDefault="006D0829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477EA"/>
    <w:rsid w:val="00053E21"/>
    <w:rsid w:val="0006521B"/>
    <w:rsid w:val="00077540"/>
    <w:rsid w:val="00082ABD"/>
    <w:rsid w:val="000D07A9"/>
    <w:rsid w:val="000D495C"/>
    <w:rsid w:val="000E22B2"/>
    <w:rsid w:val="00172264"/>
    <w:rsid w:val="001775CA"/>
    <w:rsid w:val="00193721"/>
    <w:rsid w:val="00195B26"/>
    <w:rsid w:val="001C093E"/>
    <w:rsid w:val="001E15A4"/>
    <w:rsid w:val="00242641"/>
    <w:rsid w:val="00242BD0"/>
    <w:rsid w:val="00242E8C"/>
    <w:rsid w:val="002462F0"/>
    <w:rsid w:val="0029784A"/>
    <w:rsid w:val="002B0BB8"/>
    <w:rsid w:val="002C6E12"/>
    <w:rsid w:val="002D26E3"/>
    <w:rsid w:val="00320CB3"/>
    <w:rsid w:val="00326CE1"/>
    <w:rsid w:val="003650D8"/>
    <w:rsid w:val="00395B3B"/>
    <w:rsid w:val="003A5378"/>
    <w:rsid w:val="003C2826"/>
    <w:rsid w:val="003C700C"/>
    <w:rsid w:val="0041411C"/>
    <w:rsid w:val="004147D8"/>
    <w:rsid w:val="00460762"/>
    <w:rsid w:val="00471040"/>
    <w:rsid w:val="00480988"/>
    <w:rsid w:val="00483F52"/>
    <w:rsid w:val="00495B72"/>
    <w:rsid w:val="004C7A8B"/>
    <w:rsid w:val="004F40C8"/>
    <w:rsid w:val="00552272"/>
    <w:rsid w:val="00583456"/>
    <w:rsid w:val="005879C6"/>
    <w:rsid w:val="005B2A40"/>
    <w:rsid w:val="005C13C9"/>
    <w:rsid w:val="005C3892"/>
    <w:rsid w:val="005F5EDD"/>
    <w:rsid w:val="006072C9"/>
    <w:rsid w:val="00634ED9"/>
    <w:rsid w:val="006575AD"/>
    <w:rsid w:val="0067158B"/>
    <w:rsid w:val="00675654"/>
    <w:rsid w:val="006C7ED1"/>
    <w:rsid w:val="006D0829"/>
    <w:rsid w:val="006E07FB"/>
    <w:rsid w:val="006F21D8"/>
    <w:rsid w:val="006F44C8"/>
    <w:rsid w:val="00705D0C"/>
    <w:rsid w:val="007664BF"/>
    <w:rsid w:val="00790AEA"/>
    <w:rsid w:val="00795034"/>
    <w:rsid w:val="007E2280"/>
    <w:rsid w:val="007E3332"/>
    <w:rsid w:val="007F5DB6"/>
    <w:rsid w:val="0080259C"/>
    <w:rsid w:val="008124D1"/>
    <w:rsid w:val="00813133"/>
    <w:rsid w:val="00860032"/>
    <w:rsid w:val="00880B0B"/>
    <w:rsid w:val="00881C02"/>
    <w:rsid w:val="008A22FD"/>
    <w:rsid w:val="008A2935"/>
    <w:rsid w:val="008D58EC"/>
    <w:rsid w:val="008D73D7"/>
    <w:rsid w:val="008F0617"/>
    <w:rsid w:val="0091233E"/>
    <w:rsid w:val="009227E1"/>
    <w:rsid w:val="009334B2"/>
    <w:rsid w:val="00947C49"/>
    <w:rsid w:val="009B30AC"/>
    <w:rsid w:val="009F7781"/>
    <w:rsid w:val="009F7F2A"/>
    <w:rsid w:val="00A02C87"/>
    <w:rsid w:val="00A05DC3"/>
    <w:rsid w:val="00A365F1"/>
    <w:rsid w:val="00A438B9"/>
    <w:rsid w:val="00A66379"/>
    <w:rsid w:val="00A6769F"/>
    <w:rsid w:val="00A73ABC"/>
    <w:rsid w:val="00A855FF"/>
    <w:rsid w:val="00A8669F"/>
    <w:rsid w:val="00AA1059"/>
    <w:rsid w:val="00AC1412"/>
    <w:rsid w:val="00AC7DD8"/>
    <w:rsid w:val="00AD5369"/>
    <w:rsid w:val="00AE5A20"/>
    <w:rsid w:val="00AF03F4"/>
    <w:rsid w:val="00AF47A4"/>
    <w:rsid w:val="00AF78C4"/>
    <w:rsid w:val="00B07381"/>
    <w:rsid w:val="00B20CA1"/>
    <w:rsid w:val="00B216F5"/>
    <w:rsid w:val="00B54A1E"/>
    <w:rsid w:val="00B564FE"/>
    <w:rsid w:val="00B66DD0"/>
    <w:rsid w:val="00B73BF8"/>
    <w:rsid w:val="00BD1D56"/>
    <w:rsid w:val="00BD32AD"/>
    <w:rsid w:val="00C65870"/>
    <w:rsid w:val="00C662AC"/>
    <w:rsid w:val="00C86016"/>
    <w:rsid w:val="00CA0DEC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E1406"/>
    <w:rsid w:val="00E1696F"/>
    <w:rsid w:val="00E762BB"/>
    <w:rsid w:val="00E8247B"/>
    <w:rsid w:val="00E94990"/>
    <w:rsid w:val="00EE3C7C"/>
    <w:rsid w:val="00EE6841"/>
    <w:rsid w:val="00EF69B6"/>
    <w:rsid w:val="00F04640"/>
    <w:rsid w:val="00F05A30"/>
    <w:rsid w:val="00F06BD8"/>
    <w:rsid w:val="00F165FF"/>
    <w:rsid w:val="00F26787"/>
    <w:rsid w:val="00F82341"/>
    <w:rsid w:val="00F83790"/>
    <w:rsid w:val="00F84864"/>
    <w:rsid w:val="00F90F7A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0A35-C86E-40EB-8E66-88F9EEAA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5</cp:revision>
  <cp:lastPrinted>2019-09-17T08:55:00Z</cp:lastPrinted>
  <dcterms:created xsi:type="dcterms:W3CDTF">2019-09-17T08:47:00Z</dcterms:created>
  <dcterms:modified xsi:type="dcterms:W3CDTF">2019-09-21T11:18:00Z</dcterms:modified>
</cp:coreProperties>
</file>