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5" w:rsidRDefault="004F5135" w:rsidP="00FA1F5E">
      <w:pPr>
        <w:jc w:val="center"/>
      </w:pPr>
      <w:r>
        <w:t>ДНЕВЕН РЕД:</w:t>
      </w:r>
      <w:bookmarkStart w:id="0" w:name="_GoBack"/>
      <w:bookmarkEnd w:id="0"/>
    </w:p>
    <w:p w:rsidR="004F5135" w:rsidRDefault="004F5135" w:rsidP="004F5135"/>
    <w:p w:rsidR="004F5135" w:rsidRDefault="004F5135" w:rsidP="004F5135">
      <w:r>
        <w:t>1. Решение за определяне на работното време.</w:t>
      </w:r>
    </w:p>
    <w:p w:rsidR="004F5135" w:rsidRDefault="004F5135" w:rsidP="004F5135">
      <w:r>
        <w:t>2. Приемане на решение относно обявяването на решенията на ОИК.</w:t>
      </w:r>
    </w:p>
    <w:p w:rsidR="004F5135" w:rsidRDefault="004F5135" w:rsidP="004F5135">
      <w:r>
        <w:t xml:space="preserve">3. Избор на </w:t>
      </w:r>
      <w:proofErr w:type="spellStart"/>
      <w:r>
        <w:t>протоколчик</w:t>
      </w:r>
      <w:proofErr w:type="spellEnd"/>
      <w:r>
        <w:t>.</w:t>
      </w:r>
    </w:p>
    <w:p w:rsidR="004F5135" w:rsidRDefault="004F5135" w:rsidP="004F5135">
      <w:r>
        <w:t>4. Протокол за приемане и маркиране на печата на ОИК – Медковец.</w:t>
      </w:r>
    </w:p>
    <w:p w:rsidR="004F5135" w:rsidRDefault="004F5135" w:rsidP="004F5135">
      <w:r>
        <w:t>5. Решение за заместване на председателя и секретаря в тяхно отсъствие.</w:t>
      </w:r>
    </w:p>
    <w:p w:rsidR="004F5135" w:rsidRDefault="004F5135" w:rsidP="004F5135">
      <w:r>
        <w:t>6. Решение за назначаване на технически сътрудник към ОИК – Медковец.</w:t>
      </w:r>
    </w:p>
    <w:p w:rsidR="00885479" w:rsidRDefault="004F5135" w:rsidP="004F5135">
      <w:r>
        <w:t>7. Разни.</w:t>
      </w:r>
    </w:p>
    <w:sectPr w:rsidR="00885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4F5135"/>
    <w:rsid w:val="00885479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2019-09-10T13:27:00Z</dcterms:created>
  <dcterms:modified xsi:type="dcterms:W3CDTF">2019-09-10T13:27:00Z</dcterms:modified>
</cp:coreProperties>
</file>