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B4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7262">
        <w:rPr>
          <w:rFonts w:ascii="Times New Roman" w:hAnsi="Times New Roman" w:cs="Times New Roman"/>
          <w:b/>
          <w:sz w:val="28"/>
          <w:szCs w:val="28"/>
        </w:rPr>
        <w:t>ПРОЕКТ НА ДНЕВЕН РЕД ЗА З</w:t>
      </w:r>
      <w:r w:rsidR="000F1D17">
        <w:rPr>
          <w:rFonts w:ascii="Times New Roman" w:hAnsi="Times New Roman" w:cs="Times New Roman"/>
          <w:b/>
          <w:sz w:val="28"/>
          <w:szCs w:val="28"/>
        </w:rPr>
        <w:t>АСЕДАНИЕ НА ОИК – МЕДКОВЕЦ НА 12</w:t>
      </w:r>
      <w:r w:rsidRPr="00677262">
        <w:rPr>
          <w:rFonts w:ascii="Times New Roman" w:hAnsi="Times New Roman" w:cs="Times New Roman"/>
          <w:b/>
          <w:sz w:val="28"/>
          <w:szCs w:val="28"/>
        </w:rPr>
        <w:t>.09.2023 Г.</w:t>
      </w:r>
    </w:p>
    <w:p w:rsidR="006C7DEB" w:rsidRPr="006C7DEB" w:rsidRDefault="006C7DEB" w:rsidP="006C7DE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Приемане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Политика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поверителност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защита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личните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данни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събирани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обработвани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съхранявани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предоставяни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от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Общинската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избирателна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комисия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община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C7DEB">
        <w:rPr>
          <w:rFonts w:ascii="Times New Roman" w:eastAsia="Times New Roman" w:hAnsi="Times New Roman" w:cs="Times New Roman"/>
          <w:bCs/>
          <w:sz w:val="24"/>
          <w:szCs w:val="24"/>
        </w:rPr>
        <w:t>Медковец</w:t>
      </w:r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област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C7DEB">
        <w:rPr>
          <w:rFonts w:ascii="Times New Roman" w:eastAsia="Times New Roman" w:hAnsi="Times New Roman" w:cs="Times New Roman"/>
          <w:bCs/>
          <w:sz w:val="24"/>
          <w:szCs w:val="24"/>
        </w:rPr>
        <w:t>Монтана</w:t>
      </w:r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при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произвеждане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изборите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общински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съветници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кметове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29 </w:t>
      </w:r>
      <w:proofErr w:type="spellStart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октомври</w:t>
      </w:r>
      <w:proofErr w:type="spellEnd"/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C7D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г.</w:t>
      </w:r>
    </w:p>
    <w:p w:rsidR="006C7DEB" w:rsidRPr="006C7DEB" w:rsidRDefault="006C7DEB" w:rsidP="006C7DEB">
      <w:pPr>
        <w:pStyle w:val="a3"/>
        <w:numPr>
          <w:ilvl w:val="0"/>
          <w:numId w:val="4"/>
        </w:numPr>
        <w:spacing w:line="256" w:lineRule="auto"/>
        <w:jc w:val="both"/>
        <w:rPr>
          <w:sz w:val="28"/>
          <w:szCs w:val="28"/>
        </w:rPr>
      </w:pPr>
      <w:r w:rsidRPr="006C7DEB">
        <w:rPr>
          <w:rFonts w:ascii="Times New Roman" w:eastAsia="Times New Roman" w:hAnsi="Times New Roman" w:cs="Times New Roman"/>
          <w:bCs/>
          <w:sz w:val="24"/>
          <w:szCs w:val="24"/>
        </w:rPr>
        <w:t>Определяне на график на дежурствата на членовете на Общинска избирателна комисия в община Медковец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677262" w:rsidRPr="007D5DDA" w:rsidRDefault="007D5DDA" w:rsidP="007D5DDA">
      <w:pPr>
        <w:pStyle w:val="a3"/>
        <w:numPr>
          <w:ilvl w:val="0"/>
          <w:numId w:val="4"/>
        </w:numPr>
        <w:spacing w:line="256" w:lineRule="auto"/>
        <w:jc w:val="both"/>
        <w:rPr>
          <w:sz w:val="28"/>
          <w:szCs w:val="28"/>
        </w:rPr>
      </w:pP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Подлежащите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вписване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обстоятелства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реда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водене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поддържане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публичните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регистри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от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Общинска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избирателна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комисия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община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5DDA">
        <w:rPr>
          <w:rFonts w:ascii="Times New Roman" w:eastAsia="Times New Roman" w:hAnsi="Times New Roman" w:cs="Times New Roman"/>
          <w:bCs/>
          <w:sz w:val="24"/>
          <w:szCs w:val="24"/>
        </w:rPr>
        <w:t>Медковец</w:t>
      </w:r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област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5DDA">
        <w:rPr>
          <w:rFonts w:ascii="Times New Roman" w:eastAsia="Times New Roman" w:hAnsi="Times New Roman" w:cs="Times New Roman"/>
          <w:bCs/>
          <w:sz w:val="24"/>
          <w:szCs w:val="24"/>
        </w:rPr>
        <w:t>Монтана</w:t>
      </w:r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при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произвеждане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избори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общински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съветници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кметове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</w:t>
      </w:r>
      <w:r w:rsidRPr="007D5DDA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октомври</w:t>
      </w:r>
      <w:proofErr w:type="spellEnd"/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</w:t>
      </w:r>
      <w:r w:rsidRPr="007D5DDA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5D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г.</w:t>
      </w:r>
    </w:p>
    <w:p w:rsidR="007D5DDA" w:rsidRPr="007D5DDA" w:rsidRDefault="007D5DDA" w:rsidP="007D5DDA">
      <w:pPr>
        <w:pStyle w:val="a4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7D5DDA">
        <w:rPr>
          <w:bCs/>
        </w:rPr>
        <w:t>Определяне на специалисти към Общинска избирателна комисия в община Медковец, област Монтана при произвеждане на избори за общински съветници и за кметове на 29 октомври 2023</w:t>
      </w:r>
      <w:r>
        <w:rPr>
          <w:bCs/>
        </w:rPr>
        <w:t xml:space="preserve"> </w:t>
      </w:r>
      <w:r w:rsidRPr="007D5DDA">
        <w:rPr>
          <w:bCs/>
        </w:rPr>
        <w:t>г.</w:t>
      </w:r>
    </w:p>
    <w:p w:rsidR="007D5DDA" w:rsidRPr="007D5DDA" w:rsidRDefault="007D5DDA" w:rsidP="007D5DDA">
      <w:pPr>
        <w:pStyle w:val="a4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7D5DDA">
        <w:rPr>
          <w:bCs/>
        </w:rPr>
        <w:t>Начина на заместване на председателя и секретаря на Общинска избирателна комисия - Медковец за произвеждане на изборите за общински съветници и за кметове на 29 октомври 2023</w:t>
      </w:r>
      <w:r>
        <w:rPr>
          <w:bCs/>
        </w:rPr>
        <w:t xml:space="preserve"> </w:t>
      </w:r>
      <w:r w:rsidRPr="007D5DDA">
        <w:rPr>
          <w:bCs/>
        </w:rPr>
        <w:t>г.</w:t>
      </w:r>
    </w:p>
    <w:p w:rsidR="007D5DDA" w:rsidRPr="007D5DDA" w:rsidRDefault="007D5DDA" w:rsidP="007D5DDA">
      <w:pPr>
        <w:pStyle w:val="a4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7D5DDA">
        <w:rPr>
          <w:bCs/>
        </w:rPr>
        <w:t>Определяне на членове от комисията, които да поставят и свалят решенията на ОИК - Медковец на таблото</w:t>
      </w:r>
      <w:r>
        <w:rPr>
          <w:bCs/>
        </w:rPr>
        <w:t>.</w:t>
      </w:r>
    </w:p>
    <w:p w:rsidR="007D5DDA" w:rsidRPr="007D5DDA" w:rsidRDefault="007D5DDA" w:rsidP="007D5DDA">
      <w:pPr>
        <w:pStyle w:val="a4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7D5DDA">
        <w:rPr>
          <w:bCs/>
        </w:rPr>
        <w:t>Определянето и обявяването на номерата на изборните райони, при произвеждане на избори за общински съветници и за кметове на 29 октомври 2023</w:t>
      </w:r>
      <w:r>
        <w:rPr>
          <w:bCs/>
        </w:rPr>
        <w:t xml:space="preserve"> </w:t>
      </w:r>
      <w:r w:rsidRPr="007D5DDA">
        <w:rPr>
          <w:bCs/>
        </w:rPr>
        <w:t>г.</w:t>
      </w:r>
    </w:p>
    <w:p w:rsidR="007D5DDA" w:rsidRPr="007D5DDA" w:rsidRDefault="007D5DDA" w:rsidP="007D5DDA">
      <w:pPr>
        <w:pStyle w:val="a4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7D5DDA">
        <w:rPr>
          <w:bCs/>
        </w:rPr>
        <w:t>Утвърждаване на образци на указателни табели, табла и отличителни знаци при произвеждане на избори за общински съветници и за кметове на 29 октомври 2023</w:t>
      </w:r>
      <w:r>
        <w:rPr>
          <w:bCs/>
        </w:rPr>
        <w:t xml:space="preserve"> година.</w:t>
      </w:r>
    </w:p>
    <w:p w:rsidR="007D5DDA" w:rsidRPr="007D5DDA" w:rsidRDefault="007D5DDA" w:rsidP="007D5DDA">
      <w:pPr>
        <w:pStyle w:val="a4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7D5DDA">
        <w:rPr>
          <w:bCs/>
        </w:rPr>
        <w:t>Реда за разглеждане на жалби и сигнали, подадени до Общинска избирателна комисия в община Медковец, област Монтана при произвеждане на избори за общински съветници и за кметове на 29 октомври 2023 г.</w:t>
      </w:r>
    </w:p>
    <w:p w:rsidR="007D5DDA" w:rsidRPr="007D5DDA" w:rsidRDefault="007D5DDA" w:rsidP="007D5DDA">
      <w:pPr>
        <w:pStyle w:val="a4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7D5DDA">
        <w:rPr>
          <w:bCs/>
        </w:rPr>
        <w:t>Определяне на работна група по жалби и сигнали.</w:t>
      </w:r>
    </w:p>
    <w:p w:rsidR="007D5DDA" w:rsidRPr="007D5DDA" w:rsidRDefault="007D5DDA" w:rsidP="007D5DDA">
      <w:pPr>
        <w:pStyle w:val="a4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7D5DDA">
        <w:rPr>
          <w:bCs/>
        </w:rPr>
        <w:t>Изискване на информация от Общинска администрация - Медковец, относно редът и начинът на изплащане на възнагражденията на членове на ОИК - Медковец и относно редът и начинът на изплащане на транспортните разходи на членовете на ОИК – Медковец.</w:t>
      </w:r>
    </w:p>
    <w:p w:rsidR="007D5DDA" w:rsidRPr="007D5DDA" w:rsidRDefault="007D5DDA" w:rsidP="006B6398">
      <w:pPr>
        <w:pStyle w:val="a4"/>
        <w:spacing w:before="0" w:beforeAutospacing="0" w:after="160" w:afterAutospacing="0" w:line="256" w:lineRule="auto"/>
        <w:ind w:left="300"/>
        <w:jc w:val="both"/>
        <w:rPr>
          <w:sz w:val="28"/>
          <w:szCs w:val="28"/>
        </w:rPr>
      </w:pPr>
    </w:p>
    <w:sectPr w:rsidR="007D5DDA" w:rsidRPr="007D5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49C5"/>
    <w:multiLevelType w:val="hybridMultilevel"/>
    <w:tmpl w:val="828A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AA1036"/>
    <w:multiLevelType w:val="multilevel"/>
    <w:tmpl w:val="4E2E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1855EC"/>
    <w:multiLevelType w:val="multilevel"/>
    <w:tmpl w:val="E586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E06DFD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59FA1A85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91033"/>
    <w:multiLevelType w:val="hybridMultilevel"/>
    <w:tmpl w:val="3278B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19"/>
  </w:num>
  <w:num w:numId="7">
    <w:abstractNumId w:val="0"/>
  </w:num>
  <w:num w:numId="8">
    <w:abstractNumId w:val="5"/>
  </w:num>
  <w:num w:numId="9">
    <w:abstractNumId w:val="12"/>
  </w:num>
  <w:num w:numId="10">
    <w:abstractNumId w:val="16"/>
  </w:num>
  <w:num w:numId="11">
    <w:abstractNumId w:val="11"/>
  </w:num>
  <w:num w:numId="12">
    <w:abstractNumId w:val="7"/>
  </w:num>
  <w:num w:numId="13">
    <w:abstractNumId w:val="20"/>
  </w:num>
  <w:num w:numId="14">
    <w:abstractNumId w:val="1"/>
  </w:num>
  <w:num w:numId="15">
    <w:abstractNumId w:val="14"/>
  </w:num>
  <w:num w:numId="16">
    <w:abstractNumId w:val="17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8F"/>
    <w:rsid w:val="000F1D17"/>
    <w:rsid w:val="00466F6B"/>
    <w:rsid w:val="00677262"/>
    <w:rsid w:val="006B6398"/>
    <w:rsid w:val="006C57B4"/>
    <w:rsid w:val="006C7DEB"/>
    <w:rsid w:val="00730887"/>
    <w:rsid w:val="007D5DDA"/>
    <w:rsid w:val="009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77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C7D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77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C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W10H2V2</dc:creator>
  <cp:lastModifiedBy>slavi</cp:lastModifiedBy>
  <cp:revision>2</cp:revision>
  <cp:lastPrinted>2023-09-12T14:19:00Z</cp:lastPrinted>
  <dcterms:created xsi:type="dcterms:W3CDTF">2023-09-12T15:09:00Z</dcterms:created>
  <dcterms:modified xsi:type="dcterms:W3CDTF">2023-09-12T15:09:00Z</dcterms:modified>
</cp:coreProperties>
</file>